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488" w:type="dxa"/>
        <w:tblLook w:val="04A0" w:firstRow="1" w:lastRow="0" w:firstColumn="1" w:lastColumn="0" w:noHBand="0" w:noVBand="1"/>
      </w:tblPr>
      <w:tblGrid>
        <w:gridCol w:w="1639"/>
        <w:gridCol w:w="2769"/>
        <w:gridCol w:w="2770"/>
        <w:gridCol w:w="2770"/>
        <w:gridCol w:w="2770"/>
        <w:gridCol w:w="2770"/>
      </w:tblGrid>
      <w:tr w:rsidR="007E68F9" w:rsidRPr="00F723A0" w14:paraId="01CB2422" w14:textId="004F7C25" w:rsidTr="00C664C0">
        <w:trPr>
          <w:trHeight w:val="450"/>
        </w:trPr>
        <w:tc>
          <w:tcPr>
            <w:tcW w:w="15488" w:type="dxa"/>
            <w:gridSpan w:val="6"/>
            <w:shd w:val="clear" w:color="auto" w:fill="E7E6E6" w:themeFill="background2"/>
            <w:vAlign w:val="center"/>
          </w:tcPr>
          <w:p w14:paraId="045A544A" w14:textId="3F45C0D2" w:rsidR="007E68F9" w:rsidRPr="00F723A0" w:rsidRDefault="007E68F9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 xml:space="preserve">Evaluatie rubriek: </w:t>
            </w:r>
            <w:r w:rsidR="003F3D36" w:rsidRPr="00F723A0">
              <w:rPr>
                <w:rFonts w:ascii="Roboto" w:hAnsi="Roboto"/>
                <w:b/>
                <w:bCs/>
                <w:i/>
                <w:iCs/>
              </w:rPr>
              <w:t xml:space="preserve">Permanente evaluatie </w:t>
            </w:r>
            <w:r w:rsidR="00542456">
              <w:rPr>
                <w:rFonts w:ascii="Roboto" w:hAnsi="Roboto"/>
                <w:b/>
                <w:bCs/>
                <w:i/>
                <w:iCs/>
              </w:rPr>
              <w:t>- Attitude</w:t>
            </w:r>
          </w:p>
        </w:tc>
      </w:tr>
      <w:tr w:rsidR="007E68F9" w:rsidRPr="00F723A0" w14:paraId="416E77F2" w14:textId="18603AE2" w:rsidTr="00C664C0">
        <w:trPr>
          <w:trHeight w:val="608"/>
        </w:trPr>
        <w:tc>
          <w:tcPr>
            <w:tcW w:w="1639" w:type="dxa"/>
            <w:vAlign w:val="center"/>
          </w:tcPr>
          <w:p w14:paraId="6935D410" w14:textId="040F1C42" w:rsidR="007E68F9" w:rsidRPr="00F723A0" w:rsidRDefault="00C01F9E" w:rsidP="00C01F9E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Score</w:t>
            </w:r>
          </w:p>
        </w:tc>
        <w:tc>
          <w:tcPr>
            <w:tcW w:w="2769" w:type="dxa"/>
            <w:vAlign w:val="center"/>
          </w:tcPr>
          <w:p w14:paraId="395DF47F" w14:textId="172B01FA" w:rsidR="00E6463B" w:rsidRPr="00F723A0" w:rsidRDefault="00E6463B" w:rsidP="007E68F9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(0-4)</w:t>
            </w:r>
          </w:p>
        </w:tc>
        <w:tc>
          <w:tcPr>
            <w:tcW w:w="2770" w:type="dxa"/>
            <w:vAlign w:val="center"/>
          </w:tcPr>
          <w:p w14:paraId="24AB3E47" w14:textId="201417E4" w:rsidR="00E6463B" w:rsidRPr="00F723A0" w:rsidRDefault="00E6463B" w:rsidP="007E68F9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(5-8)</w:t>
            </w:r>
          </w:p>
        </w:tc>
        <w:tc>
          <w:tcPr>
            <w:tcW w:w="2770" w:type="dxa"/>
            <w:vAlign w:val="center"/>
          </w:tcPr>
          <w:p w14:paraId="683E91FA" w14:textId="0077205F" w:rsidR="00E6463B" w:rsidRPr="00F723A0" w:rsidRDefault="00E6463B" w:rsidP="007E68F9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(9-12)</w:t>
            </w:r>
          </w:p>
        </w:tc>
        <w:tc>
          <w:tcPr>
            <w:tcW w:w="2770" w:type="dxa"/>
            <w:vAlign w:val="center"/>
          </w:tcPr>
          <w:p w14:paraId="3364E9EA" w14:textId="6073D83F" w:rsidR="00E6463B" w:rsidRPr="00F723A0" w:rsidRDefault="00E6463B" w:rsidP="007E68F9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(13-16)</w:t>
            </w:r>
          </w:p>
        </w:tc>
        <w:tc>
          <w:tcPr>
            <w:tcW w:w="2770" w:type="dxa"/>
            <w:vAlign w:val="center"/>
          </w:tcPr>
          <w:p w14:paraId="3EBFA117" w14:textId="4BA451A4" w:rsidR="00E6463B" w:rsidRPr="00F723A0" w:rsidRDefault="00E6463B" w:rsidP="007E68F9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(17-20)</w:t>
            </w:r>
          </w:p>
        </w:tc>
      </w:tr>
      <w:tr w:rsidR="007E68F9" w:rsidRPr="00F723A0" w14:paraId="1BA75D0F" w14:textId="5893D0B9" w:rsidTr="00C664C0">
        <w:trPr>
          <w:trHeight w:val="285"/>
        </w:trPr>
        <w:tc>
          <w:tcPr>
            <w:tcW w:w="1639" w:type="dxa"/>
            <w:shd w:val="clear" w:color="auto" w:fill="E7E6E6" w:themeFill="background2"/>
            <w:vAlign w:val="center"/>
          </w:tcPr>
          <w:p w14:paraId="45FC52C2" w14:textId="6B6CC838" w:rsidR="007E68F9" w:rsidRPr="00F723A0" w:rsidRDefault="00C01F9E" w:rsidP="00C01F9E">
            <w:pPr>
              <w:jc w:val="center"/>
              <w:rPr>
                <w:rFonts w:ascii="Roboto" w:hAnsi="Roboto"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Niveau</w:t>
            </w:r>
          </w:p>
        </w:tc>
        <w:tc>
          <w:tcPr>
            <w:tcW w:w="2769" w:type="dxa"/>
            <w:shd w:val="clear" w:color="auto" w:fill="E7E6E6" w:themeFill="background2"/>
            <w:vAlign w:val="center"/>
          </w:tcPr>
          <w:p w14:paraId="7BFFC021" w14:textId="390D1DB1" w:rsidR="007E68F9" w:rsidRPr="00F723A0" w:rsidRDefault="007E68F9" w:rsidP="007E68F9">
            <w:pPr>
              <w:jc w:val="center"/>
              <w:rPr>
                <w:rFonts w:ascii="Roboto" w:hAnsi="Roboto"/>
              </w:rPr>
            </w:pPr>
            <w:r w:rsidRPr="00F723A0">
              <w:rPr>
                <w:rFonts w:ascii="Roboto" w:hAnsi="Roboto"/>
              </w:rPr>
              <w:t>-</w:t>
            </w:r>
            <w:r w:rsidR="00520741">
              <w:rPr>
                <w:rFonts w:ascii="Roboto" w:hAnsi="Roboto"/>
              </w:rPr>
              <w:t xml:space="preserve"> </w:t>
            </w:r>
            <w:r w:rsidRPr="00F723A0">
              <w:rPr>
                <w:rFonts w:ascii="Roboto" w:hAnsi="Roboto"/>
              </w:rPr>
              <w:t>-</w:t>
            </w:r>
          </w:p>
        </w:tc>
        <w:tc>
          <w:tcPr>
            <w:tcW w:w="2770" w:type="dxa"/>
            <w:shd w:val="clear" w:color="auto" w:fill="E7E6E6" w:themeFill="background2"/>
            <w:vAlign w:val="center"/>
          </w:tcPr>
          <w:p w14:paraId="1D7AA229" w14:textId="77777777" w:rsidR="007E68F9" w:rsidRPr="00F723A0" w:rsidRDefault="007E68F9" w:rsidP="007E68F9">
            <w:pPr>
              <w:jc w:val="center"/>
              <w:rPr>
                <w:rFonts w:ascii="Roboto" w:hAnsi="Roboto"/>
              </w:rPr>
            </w:pPr>
            <w:r w:rsidRPr="00F723A0">
              <w:rPr>
                <w:rFonts w:ascii="Roboto" w:hAnsi="Roboto"/>
              </w:rPr>
              <w:t>-</w:t>
            </w:r>
          </w:p>
        </w:tc>
        <w:tc>
          <w:tcPr>
            <w:tcW w:w="2770" w:type="dxa"/>
            <w:shd w:val="clear" w:color="auto" w:fill="E7E6E6" w:themeFill="background2"/>
            <w:vAlign w:val="center"/>
          </w:tcPr>
          <w:p w14:paraId="04ABAF3A" w14:textId="4F82B78B" w:rsidR="007E68F9" w:rsidRPr="00F723A0" w:rsidRDefault="007E68F9" w:rsidP="007E68F9">
            <w:pPr>
              <w:jc w:val="center"/>
              <w:rPr>
                <w:rFonts w:ascii="Roboto" w:hAnsi="Roboto"/>
              </w:rPr>
            </w:pPr>
            <w:r w:rsidRPr="00F723A0">
              <w:rPr>
                <w:rFonts w:ascii="Roboto" w:hAnsi="Roboto"/>
              </w:rPr>
              <w:t>-</w:t>
            </w:r>
            <w:r w:rsidR="00520741">
              <w:rPr>
                <w:rFonts w:ascii="Roboto" w:hAnsi="Roboto"/>
              </w:rPr>
              <w:t xml:space="preserve"> </w:t>
            </w:r>
            <w:r w:rsidRPr="00F723A0">
              <w:rPr>
                <w:rFonts w:ascii="Roboto" w:hAnsi="Roboto"/>
              </w:rPr>
              <w:t>+</w:t>
            </w:r>
          </w:p>
        </w:tc>
        <w:tc>
          <w:tcPr>
            <w:tcW w:w="2770" w:type="dxa"/>
            <w:shd w:val="clear" w:color="auto" w:fill="E7E6E6" w:themeFill="background2"/>
            <w:vAlign w:val="center"/>
          </w:tcPr>
          <w:p w14:paraId="496DFD9D" w14:textId="6EC17197" w:rsidR="007E68F9" w:rsidRPr="00F723A0" w:rsidRDefault="007E68F9" w:rsidP="007E68F9">
            <w:pPr>
              <w:jc w:val="center"/>
              <w:rPr>
                <w:rFonts w:ascii="Roboto" w:hAnsi="Roboto"/>
              </w:rPr>
            </w:pPr>
            <w:r w:rsidRPr="00F723A0">
              <w:rPr>
                <w:rFonts w:ascii="Roboto" w:hAnsi="Roboto"/>
              </w:rPr>
              <w:t>+</w:t>
            </w:r>
          </w:p>
        </w:tc>
        <w:tc>
          <w:tcPr>
            <w:tcW w:w="2770" w:type="dxa"/>
            <w:shd w:val="clear" w:color="auto" w:fill="E7E6E6" w:themeFill="background2"/>
            <w:vAlign w:val="center"/>
          </w:tcPr>
          <w:p w14:paraId="39BB37CD" w14:textId="4738D270" w:rsidR="007E68F9" w:rsidRPr="00F723A0" w:rsidRDefault="007E68F9" w:rsidP="007E68F9">
            <w:pPr>
              <w:jc w:val="center"/>
              <w:rPr>
                <w:rFonts w:ascii="Roboto" w:hAnsi="Roboto"/>
              </w:rPr>
            </w:pPr>
            <w:r w:rsidRPr="00F723A0">
              <w:rPr>
                <w:rFonts w:ascii="Roboto" w:hAnsi="Roboto"/>
              </w:rPr>
              <w:t>+</w:t>
            </w:r>
            <w:r w:rsidR="00520741">
              <w:rPr>
                <w:rFonts w:ascii="Roboto" w:hAnsi="Roboto"/>
              </w:rPr>
              <w:t xml:space="preserve"> </w:t>
            </w:r>
            <w:r w:rsidRPr="00F723A0">
              <w:rPr>
                <w:rFonts w:ascii="Roboto" w:hAnsi="Roboto"/>
              </w:rPr>
              <w:t>+</w:t>
            </w:r>
          </w:p>
        </w:tc>
      </w:tr>
      <w:tr w:rsidR="007E68F9" w:rsidRPr="00F723A0" w14:paraId="449BB6DD" w14:textId="5E589135" w:rsidTr="00C664C0">
        <w:trPr>
          <w:trHeight w:val="2007"/>
        </w:trPr>
        <w:tc>
          <w:tcPr>
            <w:tcW w:w="1639" w:type="dxa"/>
            <w:vAlign w:val="center"/>
          </w:tcPr>
          <w:p w14:paraId="7EA9C6F0" w14:textId="73B53162" w:rsidR="007E68F9" w:rsidRPr="00F723A0" w:rsidRDefault="00C01F9E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Teamwork</w:t>
            </w:r>
          </w:p>
        </w:tc>
        <w:tc>
          <w:tcPr>
            <w:tcW w:w="2769" w:type="dxa"/>
            <w:vAlign w:val="center"/>
          </w:tcPr>
          <w:p w14:paraId="5241D1C2" w14:textId="73DDBD7A" w:rsidR="007E68F9" w:rsidRPr="00F723A0" w:rsidRDefault="0092785C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Is een echte last voor de rest van het team. Gaat </w:t>
            </w:r>
            <w:r w:rsidR="00072C5C">
              <w:rPr>
                <w:rFonts w:ascii="Roboto" w:hAnsi="Roboto"/>
              </w:rPr>
              <w:t>bewust</w:t>
            </w:r>
            <w:r>
              <w:rPr>
                <w:rFonts w:ascii="Roboto" w:hAnsi="Roboto"/>
              </w:rPr>
              <w:t xml:space="preserve"> tegen het team in.</w:t>
            </w:r>
          </w:p>
        </w:tc>
        <w:tc>
          <w:tcPr>
            <w:tcW w:w="2770" w:type="dxa"/>
            <w:vAlign w:val="center"/>
          </w:tcPr>
          <w:p w14:paraId="4218E0F5" w14:textId="329B9F24" w:rsidR="007E68F9" w:rsidRPr="00F723A0" w:rsidRDefault="0092785C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Werkt enkel mee als hier expliciet om gevraagd wordt en is het buitenbeen</w:t>
            </w:r>
            <w:r w:rsidR="00072C5C">
              <w:rPr>
                <w:rFonts w:ascii="Roboto" w:hAnsi="Roboto"/>
              </w:rPr>
              <w:t>tje</w:t>
            </w:r>
            <w:r>
              <w:rPr>
                <w:rFonts w:ascii="Roboto" w:hAnsi="Roboto"/>
              </w:rPr>
              <w:t xml:space="preserve"> van het team.</w:t>
            </w:r>
          </w:p>
        </w:tc>
        <w:tc>
          <w:tcPr>
            <w:tcW w:w="2770" w:type="dxa"/>
            <w:vAlign w:val="center"/>
          </w:tcPr>
          <w:p w14:paraId="4F7AFCE8" w14:textId="6B5D6CDE" w:rsidR="007E68F9" w:rsidRPr="00F723A0" w:rsidRDefault="00C664C0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Werkt mee met de groep en doet wat er van hem/haar gevraagd wordt. Stelt zich neutraal op.</w:t>
            </w:r>
          </w:p>
        </w:tc>
        <w:tc>
          <w:tcPr>
            <w:tcW w:w="2770" w:type="dxa"/>
            <w:vAlign w:val="center"/>
          </w:tcPr>
          <w:p w14:paraId="3C452B52" w14:textId="7D309A91" w:rsidR="007E68F9" w:rsidRPr="00F723A0" w:rsidRDefault="00C664C0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Draait goed mee in het team en zorgt voor een positieve werksfeer.</w:t>
            </w:r>
          </w:p>
        </w:tc>
        <w:tc>
          <w:tcPr>
            <w:tcW w:w="2770" w:type="dxa"/>
            <w:vAlign w:val="center"/>
          </w:tcPr>
          <w:p w14:paraId="06C78103" w14:textId="5D9568AB" w:rsidR="007E68F9" w:rsidRPr="00F723A0" w:rsidRDefault="0092785C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Werkt excellent samen met het team, zorgt voor een aangename en vlotte werksfeer. Haalt alles uit de kast om de werkflow hoog te houden.</w:t>
            </w:r>
          </w:p>
        </w:tc>
      </w:tr>
      <w:tr w:rsidR="007E68F9" w:rsidRPr="00F723A0" w14:paraId="495D6BC2" w14:textId="2EAD1301" w:rsidTr="00C664C0">
        <w:trPr>
          <w:trHeight w:val="2007"/>
        </w:trPr>
        <w:tc>
          <w:tcPr>
            <w:tcW w:w="1639" w:type="dxa"/>
            <w:vAlign w:val="center"/>
          </w:tcPr>
          <w:p w14:paraId="24C32077" w14:textId="65F2CD3C" w:rsidR="007E68F9" w:rsidRPr="00F723A0" w:rsidRDefault="00F723A0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Inzet</w:t>
            </w:r>
          </w:p>
        </w:tc>
        <w:tc>
          <w:tcPr>
            <w:tcW w:w="2769" w:type="dxa"/>
            <w:vAlign w:val="center"/>
          </w:tcPr>
          <w:p w14:paraId="6CC14973" w14:textId="4E88AF4F" w:rsidR="007E68F9" w:rsidRPr="00F723A0" w:rsidRDefault="00F723A0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Traag werktempo, verdoet veel tijd aan </w:t>
            </w:r>
            <w:r w:rsidR="007259CA">
              <w:rPr>
                <w:rFonts w:ascii="Roboto" w:hAnsi="Roboto"/>
              </w:rPr>
              <w:t xml:space="preserve">onnodige zaken en werkt enkel onder </w:t>
            </w:r>
            <w:r w:rsidR="007259CA" w:rsidRPr="00072C5C">
              <w:rPr>
                <w:rFonts w:ascii="Roboto" w:hAnsi="Roboto"/>
              </w:rPr>
              <w:t>dwang</w:t>
            </w:r>
            <w:r w:rsidR="007259CA">
              <w:rPr>
                <w:rFonts w:ascii="Roboto" w:hAnsi="Roboto"/>
              </w:rPr>
              <w:t>.</w:t>
            </w:r>
          </w:p>
        </w:tc>
        <w:tc>
          <w:tcPr>
            <w:tcW w:w="2770" w:type="dxa"/>
            <w:vAlign w:val="center"/>
          </w:tcPr>
          <w:p w14:paraId="4E2BA0E9" w14:textId="54BAAF9E" w:rsidR="007E68F9" w:rsidRPr="00F723A0" w:rsidRDefault="00C50076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Werkt matig en geeft snel op.</w:t>
            </w:r>
          </w:p>
        </w:tc>
        <w:tc>
          <w:tcPr>
            <w:tcW w:w="2770" w:type="dxa"/>
            <w:vAlign w:val="center"/>
          </w:tcPr>
          <w:p w14:paraId="7AC8E647" w14:textId="2D25D344" w:rsidR="007E68F9" w:rsidRPr="00F723A0" w:rsidRDefault="00C50076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Werkt op een accepteer baar tempo, maar geeft relatief snel op.</w:t>
            </w:r>
          </w:p>
        </w:tc>
        <w:tc>
          <w:tcPr>
            <w:tcW w:w="2770" w:type="dxa"/>
            <w:vAlign w:val="center"/>
          </w:tcPr>
          <w:p w14:paraId="0837379E" w14:textId="3AF6F8AE" w:rsidR="007E68F9" w:rsidRPr="00F723A0" w:rsidRDefault="00C50076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Werkt aan een goed tempo, werkt doelgericht en geeft niet op voordat zijn taak succes kent.</w:t>
            </w:r>
          </w:p>
        </w:tc>
        <w:tc>
          <w:tcPr>
            <w:tcW w:w="2770" w:type="dxa"/>
            <w:vAlign w:val="center"/>
          </w:tcPr>
          <w:p w14:paraId="40BEC8B5" w14:textId="44EF72F4" w:rsidR="007E68F9" w:rsidRPr="00F723A0" w:rsidRDefault="00C50076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Werkt hard op een stevig tempo, geeft nooit op en bijt zich vast op het probleem.</w:t>
            </w:r>
          </w:p>
        </w:tc>
      </w:tr>
      <w:tr w:rsidR="007E68F9" w:rsidRPr="00F723A0" w14:paraId="59262204" w14:textId="72269C32" w:rsidTr="00C664C0">
        <w:trPr>
          <w:trHeight w:val="2007"/>
        </w:trPr>
        <w:tc>
          <w:tcPr>
            <w:tcW w:w="1639" w:type="dxa"/>
            <w:vAlign w:val="center"/>
          </w:tcPr>
          <w:p w14:paraId="1FFBD6A2" w14:textId="60FF6A1B" w:rsidR="007E68F9" w:rsidRPr="00F723A0" w:rsidRDefault="009317C4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>
              <w:rPr>
                <w:rFonts w:ascii="Roboto" w:hAnsi="Roboto"/>
                <w:b/>
                <w:bCs/>
                <w:i/>
                <w:iCs/>
              </w:rPr>
              <w:t>“</w:t>
            </w:r>
            <w:r w:rsidR="00F723A0" w:rsidRPr="00F723A0">
              <w:rPr>
                <w:rFonts w:ascii="Roboto" w:hAnsi="Roboto"/>
                <w:b/>
                <w:bCs/>
                <w:i/>
                <w:iCs/>
              </w:rPr>
              <w:t>Creativiteit</w:t>
            </w:r>
            <w:r>
              <w:rPr>
                <w:rFonts w:ascii="Roboto" w:hAnsi="Roboto"/>
                <w:b/>
                <w:bCs/>
                <w:i/>
                <w:iCs/>
              </w:rPr>
              <w:t>”</w:t>
            </w:r>
          </w:p>
        </w:tc>
        <w:tc>
          <w:tcPr>
            <w:tcW w:w="2769" w:type="dxa"/>
            <w:vAlign w:val="center"/>
          </w:tcPr>
          <w:p w14:paraId="1B65C092" w14:textId="339DC53D" w:rsidR="007E68F9" w:rsidRPr="00F723A0" w:rsidRDefault="00E14D48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Kopieert zeer concrete voorbeelden en dwaalt niet af van andermans ideeën.</w:t>
            </w:r>
          </w:p>
        </w:tc>
        <w:tc>
          <w:tcPr>
            <w:tcW w:w="2770" w:type="dxa"/>
            <w:vAlign w:val="center"/>
          </w:tcPr>
          <w:p w14:paraId="299971F7" w14:textId="0DC393FF" w:rsidR="007E68F9" w:rsidRPr="00F723A0" w:rsidRDefault="00C50076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Maakt slechts lichte aanpassingen aan andermans ideeën.</w:t>
            </w:r>
          </w:p>
        </w:tc>
        <w:tc>
          <w:tcPr>
            <w:tcW w:w="2770" w:type="dxa"/>
            <w:vAlign w:val="center"/>
          </w:tcPr>
          <w:p w14:paraId="7EB5CACC" w14:textId="2B2522A6" w:rsidR="007E68F9" w:rsidRPr="00F723A0" w:rsidRDefault="00C50076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Komt af en toe met</w:t>
            </w:r>
            <w:r w:rsidR="00072C5C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unieke aanpassingen in andermans oplossingsstrategie.</w:t>
            </w:r>
          </w:p>
        </w:tc>
        <w:tc>
          <w:tcPr>
            <w:tcW w:w="2770" w:type="dxa"/>
            <w:vAlign w:val="center"/>
          </w:tcPr>
          <w:p w14:paraId="1F31EB8C" w14:textId="36011B85" w:rsidR="007E68F9" w:rsidRPr="00F723A0" w:rsidRDefault="00C50076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Probeert het probleem te achterhalen en zoekt mogelijke oplossingen.</w:t>
            </w:r>
          </w:p>
        </w:tc>
        <w:tc>
          <w:tcPr>
            <w:tcW w:w="2770" w:type="dxa"/>
            <w:vAlign w:val="center"/>
          </w:tcPr>
          <w:p w14:paraId="4E431F34" w14:textId="084B0F3D" w:rsidR="007E68F9" w:rsidRPr="00F723A0" w:rsidRDefault="00C50076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Vindt zelf een oplossing voor het probleem en past deze aan met inspiratie van andere bronnen.</w:t>
            </w:r>
          </w:p>
        </w:tc>
      </w:tr>
      <w:tr w:rsidR="007E68F9" w:rsidRPr="00F723A0" w14:paraId="736D6045" w14:textId="0010DD3E" w:rsidTr="00C664C0">
        <w:trPr>
          <w:trHeight w:val="2007"/>
        </w:trPr>
        <w:tc>
          <w:tcPr>
            <w:tcW w:w="1639" w:type="dxa"/>
            <w:vAlign w:val="center"/>
          </w:tcPr>
          <w:p w14:paraId="26F3CA39" w14:textId="7D77ADA8" w:rsidR="007E68F9" w:rsidRPr="00F723A0" w:rsidRDefault="00901FCB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Taal</w:t>
            </w:r>
            <w:r w:rsidR="00F723A0" w:rsidRPr="00F723A0">
              <w:rPr>
                <w:rFonts w:ascii="Roboto" w:hAnsi="Roboto"/>
                <w:b/>
                <w:bCs/>
                <w:i/>
                <w:iCs/>
              </w:rPr>
              <w:t xml:space="preserve"> /Stijl</w:t>
            </w:r>
          </w:p>
        </w:tc>
        <w:tc>
          <w:tcPr>
            <w:tcW w:w="2769" w:type="dxa"/>
            <w:vAlign w:val="center"/>
          </w:tcPr>
          <w:p w14:paraId="71A1AD38" w14:textId="25C5D27D" w:rsidR="007E68F9" w:rsidRPr="00F723A0" w:rsidRDefault="003C226B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Taal en spelling zit vol fouten, er is geen logische opbouw en er wordt geen enkele bron geraadpleegd of gerefereerd. </w:t>
            </w:r>
          </w:p>
        </w:tc>
        <w:tc>
          <w:tcPr>
            <w:tcW w:w="2770" w:type="dxa"/>
            <w:vAlign w:val="center"/>
          </w:tcPr>
          <w:p w14:paraId="627F263E" w14:textId="333910D2" w:rsidR="007E68F9" w:rsidRPr="00F723A0" w:rsidRDefault="003C226B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Nog regelmatige spellingsfouten en chaotische tekstopbouw. Slechts één bron geraadpleegd.</w:t>
            </w:r>
          </w:p>
        </w:tc>
        <w:tc>
          <w:tcPr>
            <w:tcW w:w="2770" w:type="dxa"/>
            <w:vAlign w:val="center"/>
          </w:tcPr>
          <w:p w14:paraId="42EAFDC0" w14:textId="307F206C" w:rsidR="007E68F9" w:rsidRPr="00F723A0" w:rsidRDefault="00381D25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Af en toe een schrijffout en soms een warrige opbouw, maar begrijpelijk. Enkele bronnen geraadpleegd.</w:t>
            </w:r>
          </w:p>
        </w:tc>
        <w:tc>
          <w:tcPr>
            <w:tcW w:w="2770" w:type="dxa"/>
            <w:vAlign w:val="center"/>
          </w:tcPr>
          <w:p w14:paraId="4C1597CD" w14:textId="3AF08597" w:rsidR="007E68F9" w:rsidRPr="00F723A0" w:rsidRDefault="00EA1C8D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Zelden een schrijffout te vinden, een heldere opbouw en voldoende bronnen geraadpleegd om alles te onderbouwen.</w:t>
            </w:r>
          </w:p>
        </w:tc>
        <w:tc>
          <w:tcPr>
            <w:tcW w:w="2770" w:type="dxa"/>
            <w:vAlign w:val="center"/>
          </w:tcPr>
          <w:p w14:paraId="220454B7" w14:textId="4D864171" w:rsidR="007E68F9" w:rsidRPr="00F723A0" w:rsidRDefault="00EA1C8D" w:rsidP="00E14D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Geen spellingsfouten, een logische opbouw met een volledige literatuurstudie.</w:t>
            </w:r>
          </w:p>
        </w:tc>
      </w:tr>
    </w:tbl>
    <w:p w14:paraId="25247466" w14:textId="6D05FC89" w:rsidR="003F3D36" w:rsidRPr="00F723A0" w:rsidRDefault="003F3D36">
      <w:pPr>
        <w:spacing w:after="160" w:line="259" w:lineRule="auto"/>
        <w:rPr>
          <w:rFonts w:ascii="Roboto" w:hAnsi="Roboto"/>
        </w:rPr>
      </w:pPr>
      <w:r w:rsidRPr="00F723A0">
        <w:rPr>
          <w:rFonts w:ascii="Roboto" w:hAnsi="Roboto"/>
        </w:rPr>
        <w:br w:type="page"/>
      </w:r>
    </w:p>
    <w:tbl>
      <w:tblPr>
        <w:tblStyle w:val="Tabelraster"/>
        <w:tblW w:w="15403" w:type="dxa"/>
        <w:tblLook w:val="04A0" w:firstRow="1" w:lastRow="0" w:firstColumn="1" w:lastColumn="0" w:noHBand="0" w:noVBand="1"/>
      </w:tblPr>
      <w:tblGrid>
        <w:gridCol w:w="2356"/>
        <w:gridCol w:w="2609"/>
        <w:gridCol w:w="2609"/>
        <w:gridCol w:w="2610"/>
        <w:gridCol w:w="2609"/>
        <w:gridCol w:w="2610"/>
      </w:tblGrid>
      <w:tr w:rsidR="00C26B06" w:rsidRPr="00F723A0" w14:paraId="59A9271E" w14:textId="77777777" w:rsidTr="005C7B38">
        <w:trPr>
          <w:trHeight w:val="373"/>
        </w:trPr>
        <w:tc>
          <w:tcPr>
            <w:tcW w:w="15403" w:type="dxa"/>
            <w:gridSpan w:val="6"/>
            <w:shd w:val="clear" w:color="auto" w:fill="E7E6E6" w:themeFill="background2"/>
            <w:vAlign w:val="center"/>
          </w:tcPr>
          <w:p w14:paraId="2D0CA881" w14:textId="150A5F0A" w:rsidR="00C26B06" w:rsidRPr="00F723A0" w:rsidRDefault="00C26B06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lastRenderedPageBreak/>
              <w:t xml:space="preserve">Evaluatie rubriek: </w:t>
            </w:r>
            <w:r w:rsidR="009317C4">
              <w:rPr>
                <w:rFonts w:ascii="Roboto" w:hAnsi="Roboto"/>
                <w:b/>
                <w:bCs/>
                <w:i/>
                <w:iCs/>
              </w:rPr>
              <w:t>Workshop</w:t>
            </w:r>
          </w:p>
        </w:tc>
      </w:tr>
      <w:tr w:rsidR="005C7B38" w:rsidRPr="00F723A0" w14:paraId="1DF6B62B" w14:textId="77777777" w:rsidTr="001D477E">
        <w:trPr>
          <w:trHeight w:val="504"/>
        </w:trPr>
        <w:tc>
          <w:tcPr>
            <w:tcW w:w="2356" w:type="dxa"/>
            <w:vAlign w:val="center"/>
          </w:tcPr>
          <w:p w14:paraId="494E83F6" w14:textId="77777777" w:rsidR="00C26B06" w:rsidRPr="00F723A0" w:rsidRDefault="00C26B06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Score</w:t>
            </w:r>
          </w:p>
        </w:tc>
        <w:tc>
          <w:tcPr>
            <w:tcW w:w="2609" w:type="dxa"/>
            <w:vAlign w:val="center"/>
          </w:tcPr>
          <w:p w14:paraId="64295AF1" w14:textId="77777777" w:rsidR="00C26B06" w:rsidRPr="00F723A0" w:rsidRDefault="00C26B06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(0-4)</w:t>
            </w:r>
          </w:p>
        </w:tc>
        <w:tc>
          <w:tcPr>
            <w:tcW w:w="2609" w:type="dxa"/>
            <w:vAlign w:val="center"/>
          </w:tcPr>
          <w:p w14:paraId="2192C2F1" w14:textId="77777777" w:rsidR="00C26B06" w:rsidRPr="00F723A0" w:rsidRDefault="00C26B06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(5-8)</w:t>
            </w:r>
          </w:p>
        </w:tc>
        <w:tc>
          <w:tcPr>
            <w:tcW w:w="2610" w:type="dxa"/>
            <w:vAlign w:val="center"/>
          </w:tcPr>
          <w:p w14:paraId="164D66E7" w14:textId="77777777" w:rsidR="00C26B06" w:rsidRPr="00F723A0" w:rsidRDefault="00C26B06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(9-12)</w:t>
            </w:r>
          </w:p>
        </w:tc>
        <w:tc>
          <w:tcPr>
            <w:tcW w:w="2609" w:type="dxa"/>
            <w:vAlign w:val="center"/>
          </w:tcPr>
          <w:p w14:paraId="32716D1B" w14:textId="77777777" w:rsidR="00C26B06" w:rsidRPr="00F723A0" w:rsidRDefault="00C26B06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(13-16)</w:t>
            </w:r>
          </w:p>
        </w:tc>
        <w:tc>
          <w:tcPr>
            <w:tcW w:w="2610" w:type="dxa"/>
            <w:vAlign w:val="center"/>
          </w:tcPr>
          <w:p w14:paraId="44737FB2" w14:textId="77777777" w:rsidR="00C26B06" w:rsidRPr="00F723A0" w:rsidRDefault="00C26B06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(17-20)</w:t>
            </w:r>
          </w:p>
        </w:tc>
      </w:tr>
      <w:tr w:rsidR="005C7B38" w:rsidRPr="00F723A0" w14:paraId="64540BFE" w14:textId="77777777" w:rsidTr="001D477E">
        <w:trPr>
          <w:trHeight w:val="236"/>
        </w:trPr>
        <w:tc>
          <w:tcPr>
            <w:tcW w:w="2356" w:type="dxa"/>
            <w:shd w:val="clear" w:color="auto" w:fill="E7E6E6" w:themeFill="background2"/>
            <w:vAlign w:val="center"/>
          </w:tcPr>
          <w:p w14:paraId="1CB755AE" w14:textId="77777777" w:rsidR="00C26B06" w:rsidRPr="00F723A0" w:rsidRDefault="00C26B06" w:rsidP="00E653A1">
            <w:pPr>
              <w:jc w:val="center"/>
              <w:rPr>
                <w:rFonts w:ascii="Roboto" w:hAnsi="Roboto"/>
              </w:rPr>
            </w:pPr>
            <w:r w:rsidRPr="00F723A0">
              <w:rPr>
                <w:rFonts w:ascii="Roboto" w:hAnsi="Roboto"/>
                <w:b/>
                <w:bCs/>
                <w:i/>
                <w:iCs/>
              </w:rPr>
              <w:t>Niveau</w:t>
            </w:r>
          </w:p>
        </w:tc>
        <w:tc>
          <w:tcPr>
            <w:tcW w:w="2609" w:type="dxa"/>
            <w:shd w:val="clear" w:color="auto" w:fill="E7E6E6" w:themeFill="background2"/>
            <w:vAlign w:val="center"/>
          </w:tcPr>
          <w:p w14:paraId="405EC7AE" w14:textId="21C6FBDE" w:rsidR="00C26B06" w:rsidRPr="00F723A0" w:rsidRDefault="00C26B06" w:rsidP="00E653A1">
            <w:pPr>
              <w:jc w:val="center"/>
              <w:rPr>
                <w:rFonts w:ascii="Roboto" w:hAnsi="Roboto"/>
              </w:rPr>
            </w:pPr>
            <w:r w:rsidRPr="00F723A0">
              <w:rPr>
                <w:rFonts w:ascii="Roboto" w:hAnsi="Roboto"/>
              </w:rPr>
              <w:t>-</w:t>
            </w:r>
            <w:r w:rsidR="00520741">
              <w:rPr>
                <w:rFonts w:ascii="Roboto" w:hAnsi="Roboto"/>
              </w:rPr>
              <w:t xml:space="preserve"> </w:t>
            </w:r>
            <w:r w:rsidRPr="00F723A0">
              <w:rPr>
                <w:rFonts w:ascii="Roboto" w:hAnsi="Roboto"/>
              </w:rPr>
              <w:t>-</w:t>
            </w:r>
          </w:p>
        </w:tc>
        <w:tc>
          <w:tcPr>
            <w:tcW w:w="2609" w:type="dxa"/>
            <w:shd w:val="clear" w:color="auto" w:fill="E7E6E6" w:themeFill="background2"/>
            <w:vAlign w:val="center"/>
          </w:tcPr>
          <w:p w14:paraId="0F1F4564" w14:textId="77777777" w:rsidR="00C26B06" w:rsidRPr="00F723A0" w:rsidRDefault="00C26B06" w:rsidP="00E653A1">
            <w:pPr>
              <w:jc w:val="center"/>
              <w:rPr>
                <w:rFonts w:ascii="Roboto" w:hAnsi="Roboto"/>
              </w:rPr>
            </w:pPr>
            <w:r w:rsidRPr="00F723A0">
              <w:rPr>
                <w:rFonts w:ascii="Roboto" w:hAnsi="Roboto"/>
              </w:rPr>
              <w:t>-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3DB5C560" w14:textId="77777777" w:rsidR="00C26B06" w:rsidRPr="00F723A0" w:rsidRDefault="00C26B06" w:rsidP="00E653A1">
            <w:pPr>
              <w:jc w:val="center"/>
              <w:rPr>
                <w:rFonts w:ascii="Roboto" w:hAnsi="Roboto"/>
              </w:rPr>
            </w:pPr>
            <w:r w:rsidRPr="00F723A0">
              <w:rPr>
                <w:rFonts w:ascii="Roboto" w:hAnsi="Roboto"/>
              </w:rPr>
              <w:t>- +</w:t>
            </w:r>
          </w:p>
        </w:tc>
        <w:tc>
          <w:tcPr>
            <w:tcW w:w="2609" w:type="dxa"/>
            <w:shd w:val="clear" w:color="auto" w:fill="E7E6E6" w:themeFill="background2"/>
            <w:vAlign w:val="center"/>
          </w:tcPr>
          <w:p w14:paraId="0161C89F" w14:textId="77777777" w:rsidR="00C26B06" w:rsidRPr="00F723A0" w:rsidRDefault="00C26B06" w:rsidP="00E653A1">
            <w:pPr>
              <w:jc w:val="center"/>
              <w:rPr>
                <w:rFonts w:ascii="Roboto" w:hAnsi="Roboto"/>
              </w:rPr>
            </w:pPr>
            <w:r w:rsidRPr="00F723A0">
              <w:rPr>
                <w:rFonts w:ascii="Roboto" w:hAnsi="Roboto"/>
              </w:rPr>
              <w:t>+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1F5A3FF3" w14:textId="69B93848" w:rsidR="00C26B06" w:rsidRPr="00F723A0" w:rsidRDefault="00C26B06" w:rsidP="00E653A1">
            <w:pPr>
              <w:jc w:val="center"/>
              <w:rPr>
                <w:rFonts w:ascii="Roboto" w:hAnsi="Roboto"/>
              </w:rPr>
            </w:pPr>
            <w:r w:rsidRPr="00F723A0">
              <w:rPr>
                <w:rFonts w:ascii="Roboto" w:hAnsi="Roboto"/>
              </w:rPr>
              <w:t>+</w:t>
            </w:r>
            <w:r w:rsidR="00520741">
              <w:rPr>
                <w:rFonts w:ascii="Roboto" w:hAnsi="Roboto"/>
              </w:rPr>
              <w:t xml:space="preserve"> </w:t>
            </w:r>
            <w:r w:rsidRPr="00F723A0">
              <w:rPr>
                <w:rFonts w:ascii="Roboto" w:hAnsi="Roboto"/>
              </w:rPr>
              <w:t>+</w:t>
            </w:r>
          </w:p>
        </w:tc>
      </w:tr>
      <w:tr w:rsidR="00FB61E6" w:rsidRPr="00F723A0" w14:paraId="5B042E97" w14:textId="77777777" w:rsidTr="001D477E">
        <w:trPr>
          <w:trHeight w:val="1665"/>
        </w:trPr>
        <w:tc>
          <w:tcPr>
            <w:tcW w:w="2356" w:type="dxa"/>
            <w:vAlign w:val="center"/>
          </w:tcPr>
          <w:p w14:paraId="0E6D0F32" w14:textId="498FCFE8" w:rsidR="00FB61E6" w:rsidRDefault="00FB61E6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>
              <w:rPr>
                <w:rFonts w:ascii="Roboto" w:hAnsi="Roboto"/>
                <w:b/>
                <w:bCs/>
                <w:i/>
                <w:iCs/>
              </w:rPr>
              <w:t>Mindmap</w:t>
            </w:r>
            <w:r w:rsidR="007E2855">
              <w:rPr>
                <w:rFonts w:ascii="Roboto" w:hAnsi="Roboto"/>
                <w:b/>
                <w:bCs/>
                <w:i/>
                <w:iCs/>
              </w:rPr>
              <w:t xml:space="preserve"> </w:t>
            </w:r>
            <w:r w:rsidR="007F3329" w:rsidRPr="001D75BF">
              <w:rPr>
                <w:rFonts w:ascii="Roboto" w:hAnsi="Roboto"/>
                <w:i/>
                <w:iCs/>
              </w:rPr>
              <w:t>thema</w:t>
            </w:r>
            <w:r w:rsidR="001D75BF" w:rsidRPr="001D75BF">
              <w:rPr>
                <w:rFonts w:ascii="Roboto" w:hAnsi="Roboto"/>
                <w:i/>
                <w:iCs/>
              </w:rPr>
              <w:t>selectie</w:t>
            </w:r>
          </w:p>
        </w:tc>
        <w:tc>
          <w:tcPr>
            <w:tcW w:w="2609" w:type="dxa"/>
            <w:vAlign w:val="center"/>
          </w:tcPr>
          <w:p w14:paraId="08ECBC19" w14:textId="5A9B8435" w:rsidR="00FB61E6" w:rsidRPr="00F723A0" w:rsidRDefault="00072759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De mindmap bevat </w:t>
            </w:r>
            <w:r w:rsidR="000F02BF">
              <w:rPr>
                <w:rFonts w:ascii="Roboto" w:hAnsi="Roboto"/>
              </w:rPr>
              <w:t>één</w:t>
            </w:r>
            <w:r>
              <w:rPr>
                <w:rFonts w:ascii="Roboto" w:hAnsi="Roboto"/>
              </w:rPr>
              <w:t xml:space="preserve"> </w:t>
            </w:r>
            <w:r w:rsidR="0064537E">
              <w:rPr>
                <w:rFonts w:ascii="Roboto" w:hAnsi="Roboto"/>
              </w:rPr>
              <w:t>of</w:t>
            </w:r>
            <w:r>
              <w:rPr>
                <w:rFonts w:ascii="Roboto" w:hAnsi="Roboto"/>
              </w:rPr>
              <w:t xml:space="preserve"> geen ideeën.</w:t>
            </w:r>
            <w:r w:rsidR="009A7CED">
              <w:rPr>
                <w:rFonts w:ascii="Roboto" w:hAnsi="Roboto"/>
              </w:rPr>
              <w:t xml:space="preserve"> Ze is zo goed als leeg.</w:t>
            </w:r>
          </w:p>
        </w:tc>
        <w:tc>
          <w:tcPr>
            <w:tcW w:w="2609" w:type="dxa"/>
            <w:vAlign w:val="center"/>
          </w:tcPr>
          <w:p w14:paraId="7CF8C7C5" w14:textId="3CE63AEC" w:rsidR="00FB61E6" w:rsidRPr="00F723A0" w:rsidRDefault="001415BD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De mindmap bevat </w:t>
            </w:r>
            <w:r w:rsidR="00502D75">
              <w:rPr>
                <w:rFonts w:ascii="Roboto" w:hAnsi="Roboto"/>
              </w:rPr>
              <w:t xml:space="preserve">een vijftal ideeën </w:t>
            </w:r>
            <w:r w:rsidR="007B6113">
              <w:rPr>
                <w:rFonts w:ascii="Roboto" w:hAnsi="Roboto"/>
              </w:rPr>
              <w:t>binnen het gekozen thema.</w:t>
            </w:r>
          </w:p>
        </w:tc>
        <w:tc>
          <w:tcPr>
            <w:tcW w:w="2610" w:type="dxa"/>
            <w:vAlign w:val="center"/>
          </w:tcPr>
          <w:p w14:paraId="6F14D5B6" w14:textId="1A2F77DF" w:rsidR="00FB61E6" w:rsidRDefault="00847EA5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De mindmap</w:t>
            </w:r>
            <w:r w:rsidR="00745A2C">
              <w:rPr>
                <w:rFonts w:ascii="Roboto" w:hAnsi="Roboto"/>
              </w:rPr>
              <w:t xml:space="preserve"> bevat </w:t>
            </w:r>
            <w:r w:rsidR="00251631">
              <w:rPr>
                <w:rFonts w:ascii="Roboto" w:hAnsi="Roboto"/>
              </w:rPr>
              <w:t>enkele</w:t>
            </w:r>
            <w:r w:rsidR="000837FA">
              <w:rPr>
                <w:rFonts w:ascii="Roboto" w:hAnsi="Roboto"/>
              </w:rPr>
              <w:t xml:space="preserve"> uiteenlopende thema’s zonder grondige aanvulling.</w:t>
            </w:r>
          </w:p>
        </w:tc>
        <w:tc>
          <w:tcPr>
            <w:tcW w:w="2609" w:type="dxa"/>
            <w:vAlign w:val="center"/>
          </w:tcPr>
          <w:p w14:paraId="0D579EC8" w14:textId="0371EC11" w:rsidR="00FB61E6" w:rsidRPr="00F723A0" w:rsidRDefault="000F3EFC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De mindmap bevat</w:t>
            </w:r>
            <w:r w:rsidR="00FD5AF8">
              <w:rPr>
                <w:rFonts w:ascii="Roboto" w:hAnsi="Roboto"/>
              </w:rPr>
              <w:t xml:space="preserve"> meerdere uiteenlopende thema</w:t>
            </w:r>
            <w:r w:rsidR="00016FDD">
              <w:rPr>
                <w:rFonts w:ascii="Roboto" w:hAnsi="Roboto"/>
              </w:rPr>
              <w:t>’</w:t>
            </w:r>
            <w:r w:rsidR="00FD5AF8">
              <w:rPr>
                <w:rFonts w:ascii="Roboto" w:hAnsi="Roboto"/>
              </w:rPr>
              <w:t>s</w:t>
            </w:r>
            <w:r w:rsidR="0010095A">
              <w:rPr>
                <w:rFonts w:ascii="Roboto" w:hAnsi="Roboto"/>
              </w:rPr>
              <w:t xml:space="preserve"> waar</w:t>
            </w:r>
            <w:r w:rsidR="00016FDD">
              <w:rPr>
                <w:rFonts w:ascii="Roboto" w:hAnsi="Roboto"/>
              </w:rPr>
              <w:t xml:space="preserve"> </w:t>
            </w:r>
            <w:r w:rsidR="00016FDD" w:rsidRPr="00745A2C">
              <w:rPr>
                <w:rFonts w:ascii="Roboto" w:hAnsi="Roboto"/>
                <w:u w:val="single"/>
              </w:rPr>
              <w:t>enkele</w:t>
            </w:r>
            <w:r w:rsidR="00332036">
              <w:rPr>
                <w:rFonts w:ascii="Roboto" w:hAnsi="Roboto"/>
              </w:rPr>
              <w:t xml:space="preserve"> zijn </w:t>
            </w:r>
            <w:r w:rsidR="00F27345">
              <w:rPr>
                <w:rFonts w:ascii="Roboto" w:hAnsi="Roboto"/>
              </w:rPr>
              <w:t>aangevuld</w:t>
            </w:r>
            <w:r w:rsidR="00332036">
              <w:rPr>
                <w:rFonts w:ascii="Roboto" w:hAnsi="Roboto"/>
              </w:rPr>
              <w:t xml:space="preserve"> met</w:t>
            </w:r>
            <w:r w:rsidR="00F27345">
              <w:rPr>
                <w:rFonts w:ascii="Roboto" w:hAnsi="Roboto"/>
              </w:rPr>
              <w:t xml:space="preserve"> </w:t>
            </w:r>
            <w:r w:rsidR="005C63FB">
              <w:rPr>
                <w:rFonts w:ascii="Roboto" w:hAnsi="Roboto"/>
              </w:rPr>
              <w:t xml:space="preserve">één of meer </w:t>
            </w:r>
            <w:r w:rsidR="00F27345">
              <w:rPr>
                <w:rFonts w:ascii="Roboto" w:hAnsi="Roboto"/>
              </w:rPr>
              <w:t>onderliggende thema’s.</w:t>
            </w:r>
          </w:p>
        </w:tc>
        <w:tc>
          <w:tcPr>
            <w:tcW w:w="2610" w:type="dxa"/>
            <w:vAlign w:val="center"/>
          </w:tcPr>
          <w:p w14:paraId="75731547" w14:textId="7553A4E5" w:rsidR="00FB61E6" w:rsidRPr="00F723A0" w:rsidRDefault="0095136A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De mindmap bevat meerdere </w:t>
            </w:r>
            <w:r w:rsidR="00355EA3">
              <w:rPr>
                <w:rFonts w:ascii="Roboto" w:hAnsi="Roboto"/>
              </w:rPr>
              <w:t>uiteenlopende thema</w:t>
            </w:r>
            <w:r w:rsidR="002112CC">
              <w:rPr>
                <w:rFonts w:ascii="Roboto" w:hAnsi="Roboto"/>
              </w:rPr>
              <w:t>’</w:t>
            </w:r>
            <w:r w:rsidR="00355EA3">
              <w:rPr>
                <w:rFonts w:ascii="Roboto" w:hAnsi="Roboto"/>
              </w:rPr>
              <w:t>s</w:t>
            </w:r>
            <w:r w:rsidR="002112CC">
              <w:rPr>
                <w:rFonts w:ascii="Roboto" w:hAnsi="Roboto"/>
              </w:rPr>
              <w:t xml:space="preserve"> </w:t>
            </w:r>
            <w:r w:rsidR="002112CC" w:rsidRPr="00745A2C">
              <w:rPr>
                <w:rFonts w:ascii="Roboto" w:hAnsi="Roboto"/>
                <w:u w:val="single"/>
              </w:rPr>
              <w:t xml:space="preserve">die </w:t>
            </w:r>
            <w:r w:rsidR="00E023B8" w:rsidRPr="00745A2C">
              <w:rPr>
                <w:rFonts w:ascii="Roboto" w:hAnsi="Roboto"/>
                <w:u w:val="single"/>
              </w:rPr>
              <w:t>elk</w:t>
            </w:r>
            <w:r w:rsidR="00E023B8">
              <w:rPr>
                <w:rFonts w:ascii="Roboto" w:hAnsi="Roboto"/>
              </w:rPr>
              <w:t xml:space="preserve"> zijn aangevuld </w:t>
            </w:r>
            <w:r w:rsidR="00C3724E">
              <w:rPr>
                <w:rFonts w:ascii="Roboto" w:hAnsi="Roboto"/>
              </w:rPr>
              <w:t xml:space="preserve">met </w:t>
            </w:r>
            <w:r w:rsidR="005C63FB">
              <w:rPr>
                <w:rFonts w:ascii="Roboto" w:hAnsi="Roboto"/>
              </w:rPr>
              <w:t xml:space="preserve">één of meer </w:t>
            </w:r>
            <w:r w:rsidR="00C3724E">
              <w:rPr>
                <w:rFonts w:ascii="Roboto" w:hAnsi="Roboto"/>
              </w:rPr>
              <w:t>onderliggende thema’s.</w:t>
            </w:r>
          </w:p>
        </w:tc>
      </w:tr>
      <w:tr w:rsidR="00C26B06" w:rsidRPr="00F723A0" w14:paraId="6E7D34F5" w14:textId="77777777" w:rsidTr="001D477E">
        <w:trPr>
          <w:trHeight w:val="1665"/>
        </w:trPr>
        <w:tc>
          <w:tcPr>
            <w:tcW w:w="2356" w:type="dxa"/>
            <w:vAlign w:val="center"/>
          </w:tcPr>
          <w:p w14:paraId="04375735" w14:textId="77777777" w:rsidR="00CB0C73" w:rsidRDefault="0063147C" w:rsidP="00CB0C73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>
              <w:rPr>
                <w:rFonts w:ascii="Roboto" w:hAnsi="Roboto"/>
                <w:b/>
                <w:bCs/>
                <w:i/>
                <w:iCs/>
              </w:rPr>
              <w:t>O</w:t>
            </w:r>
            <w:r w:rsidR="00CB0C73">
              <w:rPr>
                <w:rFonts w:ascii="Roboto" w:hAnsi="Roboto"/>
                <w:b/>
                <w:bCs/>
                <w:i/>
                <w:iCs/>
              </w:rPr>
              <w:t>nderzoeksfiche</w:t>
            </w:r>
          </w:p>
          <w:p w14:paraId="075CF5E4" w14:textId="2D27CF40" w:rsidR="00CB0C73" w:rsidRPr="001D75BF" w:rsidRDefault="00BB32E0" w:rsidP="00CB0C73">
            <w:pPr>
              <w:jc w:val="center"/>
              <w:rPr>
                <w:rFonts w:ascii="Roboto" w:hAnsi="Roboto"/>
                <w:i/>
                <w:iCs/>
              </w:rPr>
            </w:pPr>
            <w:r w:rsidRPr="001D75BF">
              <w:rPr>
                <w:rFonts w:ascii="Roboto" w:hAnsi="Roboto"/>
                <w:i/>
                <w:iCs/>
              </w:rPr>
              <w:t>brainstorm</w:t>
            </w:r>
          </w:p>
        </w:tc>
        <w:tc>
          <w:tcPr>
            <w:tcW w:w="2609" w:type="dxa"/>
            <w:vAlign w:val="center"/>
          </w:tcPr>
          <w:p w14:paraId="1451E91F" w14:textId="2E1EB73E" w:rsidR="00C26B06" w:rsidRPr="00F723A0" w:rsidRDefault="00234A7D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De onderzoeksfiche is niet of amper ingevuld.</w:t>
            </w:r>
          </w:p>
        </w:tc>
        <w:tc>
          <w:tcPr>
            <w:tcW w:w="2609" w:type="dxa"/>
            <w:vAlign w:val="center"/>
          </w:tcPr>
          <w:p w14:paraId="5F7BFBD6" w14:textId="0ED3BCAD" w:rsidR="00343AEE" w:rsidRDefault="00343AEE" w:rsidP="00343AE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Er ontbreken meerdere van volgende onderdelen:</w:t>
            </w:r>
          </w:p>
          <w:p w14:paraId="25691411" w14:textId="36721A14" w:rsidR="0091696D" w:rsidRPr="00F723A0" w:rsidRDefault="00343AEE" w:rsidP="00343AEE">
            <w:pPr>
              <w:rPr>
                <w:rFonts w:ascii="Roboto" w:hAnsi="Roboto"/>
              </w:rPr>
            </w:pPr>
            <w:r w:rsidRPr="0079756B">
              <w:rPr>
                <w:rFonts w:ascii="Roboto" w:hAnsi="Roboto"/>
              </w:rPr>
              <w:t>Proeven/opdrachten</w:t>
            </w:r>
            <w:r>
              <w:rPr>
                <w:rFonts w:ascii="Roboto" w:hAnsi="Roboto"/>
              </w:rPr>
              <w:t>, inhouden, bronnenlijst en/of materiaallijst.</w:t>
            </w:r>
          </w:p>
        </w:tc>
        <w:tc>
          <w:tcPr>
            <w:tcW w:w="2610" w:type="dxa"/>
            <w:vAlign w:val="center"/>
          </w:tcPr>
          <w:p w14:paraId="640B9825" w14:textId="77777777" w:rsidR="009A4C94" w:rsidRDefault="00FB34A7" w:rsidP="0079756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Er ontbreekt één van volgende</w:t>
            </w:r>
            <w:r w:rsidR="009638AC">
              <w:rPr>
                <w:rFonts w:ascii="Roboto" w:hAnsi="Roboto"/>
              </w:rPr>
              <w:t xml:space="preserve"> onder</w:t>
            </w:r>
            <w:r w:rsidR="0079756B">
              <w:rPr>
                <w:rFonts w:ascii="Roboto" w:hAnsi="Roboto"/>
              </w:rPr>
              <w:t>delen:</w:t>
            </w:r>
          </w:p>
          <w:p w14:paraId="4B33A6CB" w14:textId="4BDB9607" w:rsidR="0079756B" w:rsidRPr="0079756B" w:rsidRDefault="0079756B" w:rsidP="0079756B">
            <w:pPr>
              <w:rPr>
                <w:rFonts w:ascii="Roboto" w:hAnsi="Roboto"/>
              </w:rPr>
            </w:pPr>
            <w:r w:rsidRPr="0079756B">
              <w:rPr>
                <w:rFonts w:ascii="Roboto" w:hAnsi="Roboto"/>
              </w:rPr>
              <w:t>Proeven/opdrachten</w:t>
            </w:r>
            <w:r w:rsidR="005828B0">
              <w:rPr>
                <w:rFonts w:ascii="Roboto" w:hAnsi="Roboto"/>
              </w:rPr>
              <w:t xml:space="preserve">, </w:t>
            </w:r>
            <w:r w:rsidR="008A7FA2">
              <w:rPr>
                <w:rFonts w:ascii="Roboto" w:hAnsi="Roboto"/>
              </w:rPr>
              <w:t xml:space="preserve">inhouden, bronnenlijst </w:t>
            </w:r>
            <w:r w:rsidR="00343AEE">
              <w:rPr>
                <w:rFonts w:ascii="Roboto" w:hAnsi="Roboto"/>
              </w:rPr>
              <w:t>of materiaallijst.</w:t>
            </w:r>
          </w:p>
        </w:tc>
        <w:tc>
          <w:tcPr>
            <w:tcW w:w="2609" w:type="dxa"/>
            <w:vAlign w:val="center"/>
          </w:tcPr>
          <w:p w14:paraId="179292B0" w14:textId="2EB95775" w:rsidR="00C26B06" w:rsidRPr="00F723A0" w:rsidRDefault="008970E9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Proeven/opdrachten, inhouden, bronnenlijst en materiaallijst zijn aanwezig, maar zijn niet voldoende uitgewerkt.</w:t>
            </w:r>
          </w:p>
        </w:tc>
        <w:tc>
          <w:tcPr>
            <w:tcW w:w="2610" w:type="dxa"/>
            <w:vAlign w:val="center"/>
          </w:tcPr>
          <w:p w14:paraId="6D1234B7" w14:textId="16FFFB30" w:rsidR="00C26B06" w:rsidRPr="00F723A0" w:rsidRDefault="00DB3D3A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Proeven/opdrachten, inhouden, bronnenlijst en materiaallijst zijn aanwezig en grondig uitgewerkt.</w:t>
            </w:r>
          </w:p>
        </w:tc>
      </w:tr>
      <w:tr w:rsidR="00C26B06" w:rsidRPr="00F723A0" w14:paraId="3318FE15" w14:textId="77777777" w:rsidTr="001D477E">
        <w:trPr>
          <w:trHeight w:val="1665"/>
        </w:trPr>
        <w:tc>
          <w:tcPr>
            <w:tcW w:w="2356" w:type="dxa"/>
            <w:vAlign w:val="center"/>
          </w:tcPr>
          <w:p w14:paraId="65B9C2A4" w14:textId="77777777" w:rsidR="00C26B06" w:rsidRDefault="00B04C98" w:rsidP="00870C26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>
              <w:rPr>
                <w:rFonts w:ascii="Roboto" w:hAnsi="Roboto"/>
                <w:b/>
                <w:bCs/>
                <w:i/>
                <w:iCs/>
              </w:rPr>
              <w:t xml:space="preserve">Workshopfiche </w:t>
            </w:r>
            <w:r w:rsidR="002B6F26">
              <w:rPr>
                <w:rFonts w:ascii="Roboto" w:hAnsi="Roboto"/>
                <w:b/>
                <w:bCs/>
                <w:i/>
                <w:iCs/>
              </w:rPr>
              <w:t>(na verwerken feedback)</w:t>
            </w:r>
          </w:p>
          <w:p w14:paraId="51324A25" w14:textId="40FF0D3D" w:rsidR="003F1F7B" w:rsidRPr="001D75BF" w:rsidRDefault="003F1F7B" w:rsidP="00870C26">
            <w:pPr>
              <w:jc w:val="center"/>
              <w:rPr>
                <w:rFonts w:ascii="Roboto" w:hAnsi="Roboto"/>
                <w:i/>
                <w:iCs/>
              </w:rPr>
            </w:pPr>
            <w:r w:rsidRPr="001D75BF">
              <w:rPr>
                <w:rFonts w:ascii="Roboto" w:hAnsi="Roboto"/>
                <w:i/>
                <w:iCs/>
              </w:rPr>
              <w:t>ontwikkeling</w:t>
            </w:r>
          </w:p>
        </w:tc>
        <w:tc>
          <w:tcPr>
            <w:tcW w:w="2609" w:type="dxa"/>
            <w:vAlign w:val="center"/>
          </w:tcPr>
          <w:p w14:paraId="11534D5A" w14:textId="2B89304C" w:rsidR="00C26B06" w:rsidRPr="00F723A0" w:rsidRDefault="00395656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Minder dan 6 van de selectievakjes zijn aangevinkt op de workshopevaluatie.</w:t>
            </w:r>
          </w:p>
        </w:tc>
        <w:tc>
          <w:tcPr>
            <w:tcW w:w="2609" w:type="dxa"/>
            <w:vAlign w:val="center"/>
          </w:tcPr>
          <w:p w14:paraId="43CB3C5A" w14:textId="7077CC5B" w:rsidR="00C26B06" w:rsidRPr="00F723A0" w:rsidRDefault="00A351C4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Tussen 6 en </w:t>
            </w:r>
            <w:r w:rsidR="00395656">
              <w:rPr>
                <w:rFonts w:ascii="Roboto" w:hAnsi="Roboto"/>
              </w:rPr>
              <w:t>10</w:t>
            </w:r>
            <w:r>
              <w:rPr>
                <w:rFonts w:ascii="Roboto" w:hAnsi="Roboto"/>
              </w:rPr>
              <w:t xml:space="preserve"> van de selectievakjes zijn aangevinkt op de workshopevaluatie.</w:t>
            </w:r>
          </w:p>
        </w:tc>
        <w:tc>
          <w:tcPr>
            <w:tcW w:w="2610" w:type="dxa"/>
            <w:vAlign w:val="center"/>
          </w:tcPr>
          <w:p w14:paraId="66D72D8C" w14:textId="42187E2D" w:rsidR="00C26B06" w:rsidRPr="00F723A0" w:rsidRDefault="00A351C4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Tussen 11 en 15 van de selectievakjes zijn aangevinkt op de workshopevaluatie.</w:t>
            </w:r>
          </w:p>
        </w:tc>
        <w:tc>
          <w:tcPr>
            <w:tcW w:w="2609" w:type="dxa"/>
            <w:vAlign w:val="center"/>
          </w:tcPr>
          <w:p w14:paraId="67FB406E" w14:textId="14EF80CD" w:rsidR="00C26B06" w:rsidRPr="00F723A0" w:rsidRDefault="00E645AA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Tussen 16 en </w:t>
            </w:r>
            <w:r w:rsidR="00A351C4">
              <w:rPr>
                <w:rFonts w:ascii="Roboto" w:hAnsi="Roboto"/>
              </w:rPr>
              <w:t>20</w:t>
            </w:r>
            <w:r>
              <w:rPr>
                <w:rFonts w:ascii="Roboto" w:hAnsi="Roboto"/>
              </w:rPr>
              <w:t xml:space="preserve"> van de selectievakjes zijn aangevinkt op de workshopevaluatie.</w:t>
            </w:r>
          </w:p>
        </w:tc>
        <w:tc>
          <w:tcPr>
            <w:tcW w:w="2610" w:type="dxa"/>
            <w:vAlign w:val="center"/>
          </w:tcPr>
          <w:p w14:paraId="2CE39D5F" w14:textId="7D9EF97D" w:rsidR="00C26B06" w:rsidRPr="00F723A0" w:rsidRDefault="00E645AA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Meer dan </w:t>
            </w:r>
            <w:r w:rsidR="00830156">
              <w:rPr>
                <w:rFonts w:ascii="Roboto" w:hAnsi="Roboto"/>
              </w:rPr>
              <w:t>2</w:t>
            </w:r>
            <w:r>
              <w:rPr>
                <w:rFonts w:ascii="Roboto" w:hAnsi="Roboto"/>
              </w:rPr>
              <w:t>1</w:t>
            </w:r>
            <w:r w:rsidR="00830156">
              <w:rPr>
                <w:rFonts w:ascii="Roboto" w:hAnsi="Roboto"/>
              </w:rPr>
              <w:t xml:space="preserve"> van </w:t>
            </w:r>
            <w:r>
              <w:rPr>
                <w:rFonts w:ascii="Roboto" w:hAnsi="Roboto"/>
              </w:rPr>
              <w:t xml:space="preserve"> de </w:t>
            </w:r>
            <w:r w:rsidR="00830156">
              <w:rPr>
                <w:rFonts w:ascii="Roboto" w:hAnsi="Roboto"/>
              </w:rPr>
              <w:t>selectievakjes zijn aangevinkt op de workshopevaluatie.</w:t>
            </w:r>
          </w:p>
        </w:tc>
      </w:tr>
      <w:tr w:rsidR="00C26B06" w:rsidRPr="00F723A0" w14:paraId="33825BAC" w14:textId="77777777" w:rsidTr="001D477E">
        <w:trPr>
          <w:trHeight w:val="1665"/>
        </w:trPr>
        <w:tc>
          <w:tcPr>
            <w:tcW w:w="2356" w:type="dxa"/>
            <w:vAlign w:val="center"/>
          </w:tcPr>
          <w:p w14:paraId="1BE2AF57" w14:textId="23DCE1E1" w:rsidR="00C26B06" w:rsidRDefault="00FF329D" w:rsidP="00E653A1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>
              <w:rPr>
                <w:rFonts w:ascii="Roboto" w:hAnsi="Roboto"/>
                <w:b/>
                <w:bCs/>
                <w:i/>
                <w:iCs/>
              </w:rPr>
              <w:t>Uitvoeren</w:t>
            </w:r>
            <w:r w:rsidR="00804E32">
              <w:rPr>
                <w:rFonts w:ascii="Roboto" w:hAnsi="Roboto"/>
                <w:b/>
                <w:bCs/>
                <w:i/>
                <w:iCs/>
              </w:rPr>
              <w:t xml:space="preserve"> workshop</w:t>
            </w:r>
          </w:p>
          <w:p w14:paraId="60D84AC9" w14:textId="0786CAC6" w:rsidR="003F1F7B" w:rsidRPr="001D75BF" w:rsidRDefault="003F1F7B" w:rsidP="00E653A1">
            <w:pPr>
              <w:jc w:val="center"/>
              <w:rPr>
                <w:rFonts w:ascii="Roboto" w:hAnsi="Roboto"/>
                <w:i/>
                <w:iCs/>
              </w:rPr>
            </w:pPr>
            <w:r w:rsidRPr="001D75BF">
              <w:rPr>
                <w:rFonts w:ascii="Roboto" w:hAnsi="Roboto"/>
                <w:i/>
                <w:iCs/>
              </w:rPr>
              <w:t>uitvoering</w:t>
            </w:r>
          </w:p>
        </w:tc>
        <w:tc>
          <w:tcPr>
            <w:tcW w:w="2609" w:type="dxa"/>
            <w:vAlign w:val="center"/>
          </w:tcPr>
          <w:p w14:paraId="64B9F515" w14:textId="3E95DB7A" w:rsidR="00C26B06" w:rsidRPr="00F723A0" w:rsidRDefault="004D5B34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Is niet betrokken bij het workshop gebeuren. Laat de anderen het werk doen.</w:t>
            </w:r>
          </w:p>
        </w:tc>
        <w:tc>
          <w:tcPr>
            <w:tcW w:w="2609" w:type="dxa"/>
            <w:vAlign w:val="center"/>
          </w:tcPr>
          <w:p w14:paraId="4CFC0E54" w14:textId="55371010" w:rsidR="00C26B06" w:rsidRPr="00F723A0" w:rsidRDefault="002A45DA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Voert enkel </w:t>
            </w:r>
            <w:r w:rsidR="00D13D08">
              <w:rPr>
                <w:rFonts w:ascii="Roboto" w:hAnsi="Roboto"/>
              </w:rPr>
              <w:t>de opgelegde taken uit</w:t>
            </w:r>
            <w:r w:rsidR="00CD795D">
              <w:rPr>
                <w:rFonts w:ascii="Roboto" w:hAnsi="Roboto"/>
              </w:rPr>
              <w:t xml:space="preserve"> en kent de workshop</w:t>
            </w:r>
            <w:r w:rsidR="00F667AB">
              <w:rPr>
                <w:rFonts w:ascii="Roboto" w:hAnsi="Roboto"/>
              </w:rPr>
              <w:t xml:space="preserve"> onvoldoende.</w:t>
            </w:r>
            <w:r w:rsidR="001D477E">
              <w:rPr>
                <w:rFonts w:ascii="Roboto" w:hAnsi="Roboto"/>
              </w:rPr>
              <w:t xml:space="preserve"> Moet hulp vragen bij andere.</w:t>
            </w:r>
          </w:p>
        </w:tc>
        <w:tc>
          <w:tcPr>
            <w:tcW w:w="2610" w:type="dxa"/>
            <w:vAlign w:val="center"/>
          </w:tcPr>
          <w:p w14:paraId="7CBE9556" w14:textId="56ECA992" w:rsidR="00C26B06" w:rsidRPr="00F723A0" w:rsidRDefault="00600AE8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Voert </w:t>
            </w:r>
            <w:r w:rsidR="00287122">
              <w:rPr>
                <w:rFonts w:ascii="Roboto" w:hAnsi="Roboto"/>
              </w:rPr>
              <w:t>de opgele</w:t>
            </w:r>
            <w:r w:rsidR="00B44DAE">
              <w:rPr>
                <w:rFonts w:ascii="Roboto" w:hAnsi="Roboto"/>
              </w:rPr>
              <w:t>gde taken uit</w:t>
            </w:r>
            <w:r w:rsidR="00F667AB">
              <w:rPr>
                <w:rFonts w:ascii="Roboto" w:hAnsi="Roboto"/>
              </w:rPr>
              <w:t>, maar kent de workshop door en door.</w:t>
            </w:r>
          </w:p>
        </w:tc>
        <w:tc>
          <w:tcPr>
            <w:tcW w:w="2609" w:type="dxa"/>
            <w:vAlign w:val="center"/>
          </w:tcPr>
          <w:p w14:paraId="367408DE" w14:textId="3AD7417F" w:rsidR="00C26B06" w:rsidRPr="00F723A0" w:rsidRDefault="00F667AB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Voert de opgelegde taken uit. Is betrokken met de kinderen en kent de workshop door en door.</w:t>
            </w:r>
          </w:p>
        </w:tc>
        <w:tc>
          <w:tcPr>
            <w:tcW w:w="2610" w:type="dxa"/>
            <w:vAlign w:val="center"/>
          </w:tcPr>
          <w:p w14:paraId="1C84F39C" w14:textId="0C340362" w:rsidR="00C26B06" w:rsidRPr="00F723A0" w:rsidRDefault="00B71541" w:rsidP="00E653A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Neemt initiatief in het geven van de workshop.</w:t>
            </w:r>
            <w:r w:rsidR="00A66CA7">
              <w:rPr>
                <w:rFonts w:ascii="Roboto" w:hAnsi="Roboto"/>
              </w:rPr>
              <w:t xml:space="preserve"> Is betrokken met de kinderen en kent de workshop door en door.</w:t>
            </w:r>
          </w:p>
        </w:tc>
      </w:tr>
    </w:tbl>
    <w:p w14:paraId="33CD07B3" w14:textId="575037DF" w:rsidR="00D560B5" w:rsidRDefault="00D560B5">
      <w:pPr>
        <w:spacing w:after="160" w:line="259" w:lineRule="auto"/>
      </w:pPr>
    </w:p>
    <w:p w14:paraId="60BF64B3" w14:textId="463F686B" w:rsidR="00F723A0" w:rsidRDefault="00F723A0"/>
    <w:sectPr w:rsidR="00F723A0" w:rsidSect="00E86ED6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7F0F" w14:textId="77777777" w:rsidR="00B073E8" w:rsidRDefault="00B073E8" w:rsidP="009A275D">
      <w:r>
        <w:separator/>
      </w:r>
    </w:p>
  </w:endnote>
  <w:endnote w:type="continuationSeparator" w:id="0">
    <w:p w14:paraId="339E1E63" w14:textId="77777777" w:rsidR="00B073E8" w:rsidRDefault="00B073E8" w:rsidP="009A275D">
      <w:r>
        <w:continuationSeparator/>
      </w:r>
    </w:p>
  </w:endnote>
  <w:endnote w:type="continuationNotice" w:id="1">
    <w:p w14:paraId="33BF65AF" w14:textId="77777777" w:rsidR="00B073E8" w:rsidRDefault="00B07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9B49" w14:textId="77777777" w:rsidR="00B073E8" w:rsidRDefault="00B073E8" w:rsidP="009A275D">
      <w:r>
        <w:separator/>
      </w:r>
    </w:p>
  </w:footnote>
  <w:footnote w:type="continuationSeparator" w:id="0">
    <w:p w14:paraId="59A12A67" w14:textId="77777777" w:rsidR="00B073E8" w:rsidRDefault="00B073E8" w:rsidP="009A275D">
      <w:r>
        <w:continuationSeparator/>
      </w:r>
    </w:p>
  </w:footnote>
  <w:footnote w:type="continuationNotice" w:id="1">
    <w:p w14:paraId="5A406351" w14:textId="77777777" w:rsidR="00B073E8" w:rsidRDefault="00B07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1418"/>
      <w:gridCol w:w="1701"/>
      <w:gridCol w:w="8788"/>
    </w:tblGrid>
    <w:tr w:rsidR="006416E3" w14:paraId="21AA1FDB" w14:textId="092AE4BB" w:rsidTr="00585629">
      <w:trPr>
        <w:trHeight w:val="390"/>
      </w:trPr>
      <w:tc>
        <w:tcPr>
          <w:tcW w:w="709" w:type="dxa"/>
          <w:vAlign w:val="center"/>
        </w:tcPr>
        <w:p w14:paraId="2C85997B" w14:textId="2A97D7FD" w:rsidR="006416E3" w:rsidRDefault="00585629" w:rsidP="00315916">
          <w:pPr>
            <w:pStyle w:val="Koptekst"/>
            <w:rPr>
              <w:rFonts w:ascii="Roboto" w:hAnsi="Roboto"/>
              <w:i/>
              <w:iCs/>
            </w:rPr>
          </w:pPr>
          <w:r>
            <w:rPr>
              <w:rFonts w:ascii="Roboto" w:hAnsi="Roboto"/>
              <w:i/>
              <w:iCs/>
            </w:rPr>
            <w:t>Klas: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14:paraId="72758632" w14:textId="44433AB0" w:rsidR="006416E3" w:rsidRDefault="006416E3" w:rsidP="00315916">
          <w:pPr>
            <w:pStyle w:val="Koptekst"/>
            <w:rPr>
              <w:rFonts w:ascii="Roboto" w:hAnsi="Roboto"/>
              <w:i/>
              <w:iCs/>
            </w:rPr>
          </w:pPr>
        </w:p>
      </w:tc>
      <w:tc>
        <w:tcPr>
          <w:tcW w:w="1701" w:type="dxa"/>
          <w:tcBorders>
            <w:bottom w:val="nil"/>
          </w:tcBorders>
          <w:vAlign w:val="center"/>
        </w:tcPr>
        <w:p w14:paraId="41D278F0" w14:textId="1E45BC96" w:rsidR="006416E3" w:rsidRDefault="00585629" w:rsidP="00196128">
          <w:pPr>
            <w:pStyle w:val="Koptekst"/>
            <w:rPr>
              <w:rFonts w:ascii="Roboto" w:hAnsi="Roboto"/>
              <w:i/>
              <w:iCs/>
            </w:rPr>
          </w:pPr>
          <w:r>
            <w:rPr>
              <w:rFonts w:ascii="Roboto" w:hAnsi="Roboto"/>
              <w:i/>
              <w:iCs/>
            </w:rPr>
            <w:t>Naam leerling:</w:t>
          </w:r>
        </w:p>
      </w:tc>
      <w:tc>
        <w:tcPr>
          <w:tcW w:w="8788" w:type="dxa"/>
          <w:tcBorders>
            <w:bottom w:val="single" w:sz="4" w:space="0" w:color="auto"/>
          </w:tcBorders>
        </w:tcPr>
        <w:p w14:paraId="4D958E02" w14:textId="7C7F7C5A" w:rsidR="006416E3" w:rsidRDefault="006416E3" w:rsidP="00315916">
          <w:pPr>
            <w:pStyle w:val="Koptekst"/>
            <w:rPr>
              <w:rFonts w:ascii="Roboto" w:hAnsi="Roboto"/>
              <w:i/>
              <w:iCs/>
            </w:rPr>
          </w:pPr>
        </w:p>
      </w:tc>
    </w:tr>
  </w:tbl>
  <w:p w14:paraId="6C778BDB" w14:textId="29004DD4" w:rsidR="009A275D" w:rsidRPr="00315916" w:rsidRDefault="00315916">
    <w:pPr>
      <w:pStyle w:val="Koptekst"/>
      <w:rPr>
        <w:rFonts w:ascii="Roboto" w:hAnsi="Roboto"/>
        <w:i/>
        <w:iCs/>
      </w:rPr>
    </w:pPr>
    <w:r w:rsidRPr="00315916"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339119CE" wp14:editId="4F5F9B82">
          <wp:simplePos x="0" y="0"/>
          <wp:positionH relativeFrom="column">
            <wp:posOffset>8915887</wp:posOffset>
          </wp:positionH>
          <wp:positionV relativeFrom="paragraph">
            <wp:posOffset>-498135</wp:posOffset>
          </wp:positionV>
          <wp:extent cx="1049321" cy="540000"/>
          <wp:effectExtent l="0" t="0" r="0" b="0"/>
          <wp:wrapTight wrapText="bothSides">
            <wp:wrapPolygon edited="0">
              <wp:start x="5099" y="0"/>
              <wp:lineTo x="0" y="7624"/>
              <wp:lineTo x="0" y="20584"/>
              <wp:lineTo x="20005" y="20584"/>
              <wp:lineTo x="21182" y="11435"/>
              <wp:lineTo x="21182" y="6861"/>
              <wp:lineTo x="8237" y="0"/>
              <wp:lineTo x="5099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321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41FDF"/>
    <w:multiLevelType w:val="hybridMultilevel"/>
    <w:tmpl w:val="836084E6"/>
    <w:lvl w:ilvl="0" w:tplc="A73E61C6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D6"/>
    <w:rsid w:val="00016FDD"/>
    <w:rsid w:val="00056581"/>
    <w:rsid w:val="00072759"/>
    <w:rsid w:val="00072C5C"/>
    <w:rsid w:val="000837FA"/>
    <w:rsid w:val="0009690F"/>
    <w:rsid w:val="000A0DB5"/>
    <w:rsid w:val="000A781D"/>
    <w:rsid w:val="000C4BD0"/>
    <w:rsid w:val="000F02BF"/>
    <w:rsid w:val="000F3EFC"/>
    <w:rsid w:val="0010095A"/>
    <w:rsid w:val="001415BD"/>
    <w:rsid w:val="00196128"/>
    <w:rsid w:val="001A29D3"/>
    <w:rsid w:val="001A4270"/>
    <w:rsid w:val="001D477E"/>
    <w:rsid w:val="001D75BF"/>
    <w:rsid w:val="0020367D"/>
    <w:rsid w:val="00207810"/>
    <w:rsid w:val="002112CC"/>
    <w:rsid w:val="00234A7D"/>
    <w:rsid w:val="00251631"/>
    <w:rsid w:val="00287122"/>
    <w:rsid w:val="00287F26"/>
    <w:rsid w:val="002A45DA"/>
    <w:rsid w:val="002B6F26"/>
    <w:rsid w:val="002C1A52"/>
    <w:rsid w:val="0030151A"/>
    <w:rsid w:val="00315916"/>
    <w:rsid w:val="00332036"/>
    <w:rsid w:val="00343AEE"/>
    <w:rsid w:val="00355EA3"/>
    <w:rsid w:val="00377A6C"/>
    <w:rsid w:val="00381D25"/>
    <w:rsid w:val="00395656"/>
    <w:rsid w:val="003C226B"/>
    <w:rsid w:val="003F1F7B"/>
    <w:rsid w:val="003F3D36"/>
    <w:rsid w:val="00403FB4"/>
    <w:rsid w:val="00410514"/>
    <w:rsid w:val="00453DD1"/>
    <w:rsid w:val="00492245"/>
    <w:rsid w:val="004D5B34"/>
    <w:rsid w:val="00502D75"/>
    <w:rsid w:val="005117A7"/>
    <w:rsid w:val="00520741"/>
    <w:rsid w:val="00542456"/>
    <w:rsid w:val="005828B0"/>
    <w:rsid w:val="00585629"/>
    <w:rsid w:val="005C63FB"/>
    <w:rsid w:val="005C7B38"/>
    <w:rsid w:val="005D0022"/>
    <w:rsid w:val="00600AE8"/>
    <w:rsid w:val="006124AD"/>
    <w:rsid w:val="00614D1D"/>
    <w:rsid w:val="0063147C"/>
    <w:rsid w:val="006416E3"/>
    <w:rsid w:val="0064537E"/>
    <w:rsid w:val="00662598"/>
    <w:rsid w:val="006A32B3"/>
    <w:rsid w:val="007259CA"/>
    <w:rsid w:val="00745A2C"/>
    <w:rsid w:val="0075126B"/>
    <w:rsid w:val="00757280"/>
    <w:rsid w:val="00760B87"/>
    <w:rsid w:val="00786856"/>
    <w:rsid w:val="0079756B"/>
    <w:rsid w:val="007B6113"/>
    <w:rsid w:val="007E2855"/>
    <w:rsid w:val="007E5BCC"/>
    <w:rsid w:val="007E68F9"/>
    <w:rsid w:val="007F3329"/>
    <w:rsid w:val="00804E32"/>
    <w:rsid w:val="00830156"/>
    <w:rsid w:val="00847EA5"/>
    <w:rsid w:val="00870C26"/>
    <w:rsid w:val="00885B22"/>
    <w:rsid w:val="008970E9"/>
    <w:rsid w:val="008A7FA2"/>
    <w:rsid w:val="008B4E0C"/>
    <w:rsid w:val="00901FCB"/>
    <w:rsid w:val="0091696D"/>
    <w:rsid w:val="0092785C"/>
    <w:rsid w:val="009317C4"/>
    <w:rsid w:val="00942E60"/>
    <w:rsid w:val="0095136A"/>
    <w:rsid w:val="009638AC"/>
    <w:rsid w:val="00965B20"/>
    <w:rsid w:val="00980C3E"/>
    <w:rsid w:val="009861AD"/>
    <w:rsid w:val="009A275D"/>
    <w:rsid w:val="009A4C94"/>
    <w:rsid w:val="009A7CED"/>
    <w:rsid w:val="009B6A80"/>
    <w:rsid w:val="00A0219A"/>
    <w:rsid w:val="00A330B5"/>
    <w:rsid w:val="00A351C4"/>
    <w:rsid w:val="00A66CA7"/>
    <w:rsid w:val="00AC199A"/>
    <w:rsid w:val="00AC4DE9"/>
    <w:rsid w:val="00AE111A"/>
    <w:rsid w:val="00B04C98"/>
    <w:rsid w:val="00B073E8"/>
    <w:rsid w:val="00B44DAE"/>
    <w:rsid w:val="00B71541"/>
    <w:rsid w:val="00BA3F36"/>
    <w:rsid w:val="00BB32E0"/>
    <w:rsid w:val="00BF3F9C"/>
    <w:rsid w:val="00C01F9E"/>
    <w:rsid w:val="00C26B06"/>
    <w:rsid w:val="00C3466D"/>
    <w:rsid w:val="00C346E0"/>
    <w:rsid w:val="00C3724E"/>
    <w:rsid w:val="00C379AE"/>
    <w:rsid w:val="00C4204B"/>
    <w:rsid w:val="00C50076"/>
    <w:rsid w:val="00C50AD7"/>
    <w:rsid w:val="00C539C7"/>
    <w:rsid w:val="00C664C0"/>
    <w:rsid w:val="00C924BB"/>
    <w:rsid w:val="00CB0C73"/>
    <w:rsid w:val="00CD6AF4"/>
    <w:rsid w:val="00CD795D"/>
    <w:rsid w:val="00CD7DED"/>
    <w:rsid w:val="00CE7B2F"/>
    <w:rsid w:val="00D00A33"/>
    <w:rsid w:val="00D13D08"/>
    <w:rsid w:val="00D30086"/>
    <w:rsid w:val="00D525B0"/>
    <w:rsid w:val="00D560B5"/>
    <w:rsid w:val="00DB3D3A"/>
    <w:rsid w:val="00DC69EA"/>
    <w:rsid w:val="00E023B8"/>
    <w:rsid w:val="00E07EB1"/>
    <w:rsid w:val="00E14D48"/>
    <w:rsid w:val="00E4278C"/>
    <w:rsid w:val="00E645AA"/>
    <w:rsid w:val="00E6463B"/>
    <w:rsid w:val="00E86ED6"/>
    <w:rsid w:val="00EA1C8D"/>
    <w:rsid w:val="00EF0F77"/>
    <w:rsid w:val="00F13D50"/>
    <w:rsid w:val="00F27345"/>
    <w:rsid w:val="00F667AB"/>
    <w:rsid w:val="00F723A0"/>
    <w:rsid w:val="00FA1DC9"/>
    <w:rsid w:val="00FB34A7"/>
    <w:rsid w:val="00FB61E6"/>
    <w:rsid w:val="00FD5AF8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6637E"/>
  <w15:chartTrackingRefBased/>
  <w15:docId w15:val="{7D51C918-D345-41E3-8E43-96469D92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6ED6"/>
    <w:pPr>
      <w:spacing w:after="0" w:line="240" w:lineRule="auto"/>
    </w:pPr>
    <w:rPr>
      <w:rFonts w:ascii="Verdana" w:eastAsia="Times New Roman" w:hAnsi="Verdana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86ED6"/>
    <w:pPr>
      <w:spacing w:after="0" w:line="240" w:lineRule="auto"/>
    </w:pPr>
    <w:rPr>
      <w:rFonts w:ascii="Calibri" w:eastAsia="Calibri" w:hAnsi="Calibri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7E68F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68F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A27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275D"/>
    <w:rPr>
      <w:rFonts w:ascii="Verdana" w:eastAsia="Times New Roman" w:hAnsi="Verdana"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A27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275D"/>
    <w:rPr>
      <w:rFonts w:ascii="Verdana" w:eastAsia="Times New Roman" w:hAnsi="Verdana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1A427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F3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A38B473D9749B064545BA8E5F2F3" ma:contentTypeVersion="13" ma:contentTypeDescription="Create a new document." ma:contentTypeScope="" ma:versionID="141b550f13133a57d32e9dee0fde4023">
  <xsd:schema xmlns:xsd="http://www.w3.org/2001/XMLSchema" xmlns:xs="http://www.w3.org/2001/XMLSchema" xmlns:p="http://schemas.microsoft.com/office/2006/metadata/properties" xmlns:ns2="9938ea6a-2afa-40cc-a765-55b18ebadc75" xmlns:ns3="a4ec9c22-81e5-4efe-938e-9821894f7a47" targetNamespace="http://schemas.microsoft.com/office/2006/metadata/properties" ma:root="true" ma:fieldsID="2b23e83a5bbc50d865c64c5918ea881f" ns2:_="" ns3:_="">
    <xsd:import namespace="9938ea6a-2afa-40cc-a765-55b18ebadc75"/>
    <xsd:import namespace="a4ec9c22-81e5-4efe-938e-9821894f7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ea6a-2afa-40cc-a765-55b18ebad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c9c22-81e5-4efe-938e-9821894f7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2B48B-0A92-4307-A14A-F6C5416D3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D35F5-1075-4C5E-B4D8-79B667B36631}"/>
</file>

<file path=customXml/itemProps3.xml><?xml version="1.0" encoding="utf-8"?>
<ds:datastoreItem xmlns:ds="http://schemas.openxmlformats.org/officeDocument/2006/customXml" ds:itemID="{82151AC1-5F3C-4DF2-B45D-4B0D7E29DB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Links>
    <vt:vector size="18" baseType="variant"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https://docplayer.nl/357776-1-inleiding-2-productevaluatie-versus-procesevaluatie-secundair-onderwijs.html</vt:lpwstr>
      </vt:variant>
      <vt:variant>
        <vt:lpwstr/>
      </vt:variant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https://medialibrary.uantwerpen.be/oldcontent/container22645/files/Didactische tips/50 onderwijstips_bijlagen/tip 62/2015 04 14 FOW handleiding rubrieken.pdf?_ga=2.12264060.916951100.1622793839-1559828802.1622793839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https://www.uantwerpen.be/nl/centra/expertisecentrum-hoger-onderwijs/didactische-info/onderwijstips-chronologisch/archief/rubrieken/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Vandenbergh 201696317</dc:creator>
  <cp:keywords/>
  <dc:description/>
  <cp:lastModifiedBy>Matthias Vandenbergh 201696317</cp:lastModifiedBy>
  <cp:revision>132</cp:revision>
  <dcterms:created xsi:type="dcterms:W3CDTF">2021-06-04T07:13:00Z</dcterms:created>
  <dcterms:modified xsi:type="dcterms:W3CDTF">2021-06-09T15:44:00Z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0x010100243DA38B473D9749B064545BA8E5F2F3</vt:lpwstr>
  </property>
</Properties>
</file>